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C0" w:rsidRDefault="0005200E" w:rsidP="0005200E">
      <w:pPr>
        <w:jc w:val="center"/>
        <w:rPr>
          <w:b/>
          <w:sz w:val="36"/>
          <w:szCs w:val="36"/>
        </w:rPr>
      </w:pPr>
      <w:r w:rsidRPr="00584D4B">
        <w:rPr>
          <w:b/>
          <w:sz w:val="36"/>
          <w:szCs w:val="36"/>
        </w:rPr>
        <w:t xml:space="preserve">Distance Learning </w:t>
      </w:r>
    </w:p>
    <w:p w:rsidR="00E65D9C" w:rsidRPr="00E65D9C" w:rsidRDefault="00E65D9C" w:rsidP="0005200E">
      <w:pPr>
        <w:jc w:val="center"/>
        <w:rPr>
          <w:sz w:val="24"/>
          <w:szCs w:val="24"/>
        </w:rPr>
      </w:pPr>
      <w:r w:rsidRPr="00E65D9C">
        <w:rPr>
          <w:sz w:val="24"/>
          <w:szCs w:val="24"/>
        </w:rPr>
        <w:t>The currricula listed below</w:t>
      </w:r>
      <w:r w:rsidR="004B31C1">
        <w:rPr>
          <w:sz w:val="24"/>
          <w:szCs w:val="24"/>
        </w:rPr>
        <w:t xml:space="preserve"> can be used in addition to what is </w:t>
      </w:r>
      <w:r w:rsidRPr="00E65D9C">
        <w:rPr>
          <w:sz w:val="24"/>
          <w:szCs w:val="24"/>
        </w:rPr>
        <w:t xml:space="preserve">listed in </w:t>
      </w:r>
      <w:hyperlink r:id="rId7" w:history="1">
        <w:r w:rsidRPr="00E65D9C">
          <w:rPr>
            <w:rStyle w:val="Hyperlink"/>
          </w:rPr>
          <w:t>WRU Policy #1.111</w:t>
        </w:r>
      </w:hyperlink>
      <w:r w:rsidRPr="00E65D9C">
        <w:t>.</w:t>
      </w:r>
    </w:p>
    <w:p w:rsidR="00E65D9C" w:rsidRPr="00584D4B" w:rsidRDefault="00E65D9C" w:rsidP="0005200E">
      <w:pPr>
        <w:jc w:val="center"/>
        <w:rPr>
          <w:b/>
          <w:sz w:val="36"/>
          <w:szCs w:val="36"/>
        </w:rPr>
      </w:pPr>
    </w:p>
    <w:p w:rsidR="0005200E" w:rsidRPr="0005200E" w:rsidRDefault="00ED639E" w:rsidP="0005200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8" w:history="1">
        <w:r w:rsidR="0005200E" w:rsidRPr="0005200E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English for All</w:t>
        </w:r>
      </w:hyperlink>
    </w:p>
    <w:p w:rsidR="0005200E" w:rsidRPr="0005200E" w:rsidRDefault="0005200E" w:rsidP="0005200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Equivalent: 6 hours per unit; total possible 120 proxy contact hours</w:t>
      </w:r>
    </w:p>
    <w:p w:rsidR="0005200E" w:rsidRPr="0005200E" w:rsidRDefault="0005200E" w:rsidP="0005200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Completed unit, verified by teacher</w:t>
      </w:r>
    </w:p>
    <w:p w:rsidR="0005200E" w:rsidRPr="0005200E" w:rsidRDefault="0005200E" w:rsidP="0005200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Through learner account, print screenshot of units completed</w:t>
      </w:r>
    </w:p>
    <w:p w:rsidR="0005200E" w:rsidRPr="0005200E" w:rsidRDefault="0005200E" w:rsidP="0005200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05200E" w:rsidRDefault="0005200E" w:rsidP="0005200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 w:rsidR="00E65D9C">
        <w:rPr>
          <w:rFonts w:ascii="Georgia" w:eastAsia="Times New Roman" w:hAnsi="Georgia" w:cs="Times New Roman"/>
          <w:color w:val="000000"/>
          <w:sz w:val="21"/>
          <w:szCs w:val="21"/>
        </w:rPr>
        <w:t>Free</w:t>
      </w:r>
    </w:p>
    <w:p w:rsidR="0005200E" w:rsidRPr="0005200E" w:rsidRDefault="00ED639E" w:rsidP="0005200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9" w:history="1">
        <w:r w:rsidR="0005200E" w:rsidRPr="0005200E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Mindquest</w:t>
        </w:r>
      </w:hyperlink>
    </w:p>
    <w:p w:rsidR="004B31C1" w:rsidRDefault="0005200E" w:rsidP="001B619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Equivalent: Varies by module</w:t>
      </w:r>
    </w:p>
    <w:p w:rsidR="0005200E" w:rsidRPr="0005200E" w:rsidRDefault="0005200E" w:rsidP="001B619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Completed module, verified by teacher</w:t>
      </w:r>
    </w:p>
    <w:p w:rsidR="0005200E" w:rsidRPr="0005200E" w:rsidRDefault="0005200E" w:rsidP="0005200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Prerequisites: TABE reading score of 8 or higher to use this program independently, 7 to use as blended model or in-class.</w:t>
      </w:r>
    </w:p>
    <w:p w:rsidR="0005200E" w:rsidRPr="0005200E" w:rsidRDefault="0005200E" w:rsidP="0005200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05200E" w:rsidRPr="0005200E" w:rsidRDefault="004B31C1" w:rsidP="0005200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Access: Free</w:t>
      </w:r>
    </w:p>
    <w:p w:rsidR="0005200E" w:rsidRPr="0005200E" w:rsidRDefault="0005200E" w:rsidP="000520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05200E" w:rsidRPr="0005200E" w:rsidRDefault="00ED639E" w:rsidP="0005200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0" w:history="1">
        <w:r w:rsidR="0005200E" w:rsidRPr="0005200E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USA Learns</w:t>
        </w:r>
      </w:hyperlink>
    </w:p>
    <w:p w:rsidR="0005200E" w:rsidRPr="0005200E" w:rsidRDefault="0005200E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Equivalent: 3 hours/unit for courses 1 and 2; 2 hours/unit for course 3</w:t>
      </w:r>
    </w:p>
    <w:p w:rsidR="0005200E" w:rsidRPr="0005200E" w:rsidRDefault="0005200E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Completed Unit</w:t>
      </w:r>
    </w:p>
    <w:p w:rsidR="0005200E" w:rsidRPr="0005200E" w:rsidRDefault="0005200E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Proxy Hour Documentation: Through teachers' portal, print screenshot of topic/units completed, with score. </w:t>
      </w:r>
      <w:hyperlink r:id="rId11" w:history="1">
        <w:r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For information on running reports, click here.</w:t>
        </w:r>
      </w:hyperlink>
    </w:p>
    <w:p w:rsidR="0005200E" w:rsidRPr="0005200E" w:rsidRDefault="004B31C1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Prerequisites: None</w:t>
      </w:r>
    </w:p>
    <w:p w:rsidR="0005200E" w:rsidRPr="0005200E" w:rsidRDefault="0005200E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05200E" w:rsidRPr="0005200E" w:rsidRDefault="004B31C1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Access: Free</w:t>
      </w:r>
    </w:p>
    <w:p w:rsidR="0005200E" w:rsidRPr="0005200E" w:rsidRDefault="0005200E" w:rsidP="000520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Resources:</w:t>
      </w:r>
    </w:p>
    <w:p w:rsidR="0005200E" w:rsidRPr="0005200E" w:rsidRDefault="00ED639E" w:rsidP="000520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2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Overview (a screencast)</w:t>
        </w:r>
      </w:hyperlink>
    </w:p>
    <w:p w:rsidR="0005200E" w:rsidRPr="0005200E" w:rsidRDefault="00ED639E" w:rsidP="000520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3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Student Handbook</w:t>
        </w:r>
      </w:hyperlink>
    </w:p>
    <w:p w:rsidR="0005200E" w:rsidRDefault="0005200E" w:rsidP="0005200E">
      <w:pPr>
        <w:pStyle w:val="ListParagraph"/>
      </w:pPr>
    </w:p>
    <w:p w:rsidR="0005200E" w:rsidRPr="0005200E" w:rsidRDefault="00ED639E" w:rsidP="0005200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4" w:history="1">
        <w:r w:rsidR="0005200E" w:rsidRPr="0005200E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Skills Tutor</w:t>
        </w:r>
      </w:hyperlink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Equivalent: 30 minutes per lesson, pre-test, and post-tests.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Completed lesson, verified by teacher; score of 70% or higher (except for any pre-test, for which any score can be accepted and used to collect a proxy hour).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Prerequisites: TABE 4.0 to u</w:t>
      </w:r>
      <w:r w:rsidR="004B31C1">
        <w:rPr>
          <w:rFonts w:ascii="Georgia" w:eastAsia="Times New Roman" w:hAnsi="Georgia" w:cs="Times New Roman"/>
          <w:color w:val="000000"/>
          <w:sz w:val="21"/>
          <w:szCs w:val="21"/>
        </w:rPr>
        <w:t xml:space="preserve">se this program independently, </w:t>
      </w: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TABE 2.0 to use as a blended model, or </w:t>
      </w:r>
      <w:r w:rsidR="004B31C1">
        <w:rPr>
          <w:rFonts w:ascii="Georgia" w:eastAsia="Times New Roman" w:hAnsi="Georgia" w:cs="Times New Roman"/>
          <w:color w:val="000000"/>
          <w:sz w:val="21"/>
          <w:szCs w:val="21"/>
        </w:rPr>
        <w:t xml:space="preserve">TABE </w:t>
      </w: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1.0 to use in-class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 xml:space="preserve">Proxy Hour Documentation: Copy of 'Student Detail" or "Student Data" report showing completion date(s) and score(s) obtained. </w:t>
      </w:r>
      <w:hyperlink r:id="rId15" w:history="1">
        <w:r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Click here for detailed information on running reports.</w:t>
        </w:r>
      </w:hyperlink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Fee-based</w:t>
      </w:r>
    </w:p>
    <w:p w:rsidR="0005200E" w:rsidRPr="0005200E" w:rsidRDefault="0005200E" w:rsidP="000520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Resources:</w:t>
      </w:r>
    </w:p>
    <w:p w:rsidR="0005200E" w:rsidRPr="0005200E" w:rsidRDefault="00ED639E" w:rsidP="0005200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6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Overview (a screencast)</w:t>
        </w:r>
      </w:hyperlink>
    </w:p>
    <w:p w:rsidR="0005200E" w:rsidRPr="0005200E" w:rsidRDefault="00ED639E" w:rsidP="0005200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7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"How to" videos</w:t>
        </w:r>
      </w:hyperlink>
    </w:p>
    <w:p w:rsidR="0005200E" w:rsidRPr="0005200E" w:rsidRDefault="00ED639E" w:rsidP="0005200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8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Administration guide (PDF)</w:t>
        </w:r>
      </w:hyperlink>
    </w:p>
    <w:p w:rsidR="0005200E" w:rsidRPr="0005200E" w:rsidRDefault="00ED639E" w:rsidP="0005200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19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Teacher guide (PDF)</w:t>
        </w:r>
      </w:hyperlink>
    </w:p>
    <w:p w:rsidR="0005200E" w:rsidRPr="0005200E" w:rsidRDefault="00ED639E" w:rsidP="0005200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0" w:history="1">
        <w:r w:rsidR="0005200E" w:rsidRPr="0005200E">
          <w:rPr>
            <w:rFonts w:ascii="Georgia" w:eastAsia="Times New Roman" w:hAnsi="Georgia" w:cs="Times New Roman"/>
            <w:color w:val="5C1D3B"/>
            <w:sz w:val="21"/>
            <w:szCs w:val="21"/>
            <w:u w:val="single"/>
          </w:rPr>
          <w:t>Student guide (PDF)</w:t>
        </w:r>
      </w:hyperlink>
    </w:p>
    <w:p w:rsidR="0005200E" w:rsidRPr="0005200E" w:rsidRDefault="0005200E" w:rsidP="0005200E">
      <w:pPr>
        <w:pStyle w:val="ListParagraph"/>
        <w:ind w:left="0"/>
      </w:pPr>
    </w:p>
    <w:p w:rsidR="0005200E" w:rsidRPr="0005200E" w:rsidRDefault="00ED639E" w:rsidP="0005200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1" w:history="1">
        <w:r w:rsidR="0005200E" w:rsidRPr="0005200E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A+dvancer</w:t>
        </w:r>
      </w:hyperlink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Equivalent: 30 minutes per test; 60 minutes per lesson</w:t>
      </w:r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Completed test or lesson, verified by teacher</w:t>
      </w:r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Copies of completed test/lesson.</w:t>
      </w:r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Prerequisites: 8.0 TABE to use this program independently, 7.0 TABE to use as a blended model or in-class</w:t>
      </w:r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05200E" w:rsidRPr="0005200E" w:rsidRDefault="0005200E" w:rsidP="000520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 w:rsidR="00BD10A9">
        <w:rPr>
          <w:rFonts w:ascii="Georgia" w:eastAsia="Times New Roman" w:hAnsi="Georgia" w:cs="Times New Roman"/>
          <w:color w:val="000000"/>
          <w:sz w:val="21"/>
          <w:szCs w:val="21"/>
        </w:rPr>
        <w:t>Fee-based</w:t>
      </w:r>
      <w:hyperlink r:id="rId22" w:history="1"/>
    </w:p>
    <w:p w:rsidR="0005200E" w:rsidRDefault="0005200E"/>
    <w:p w:rsidR="00BD10A9" w:rsidRPr="00BD10A9" w:rsidRDefault="00ED639E" w:rsidP="00BD10A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3" w:history="1">
        <w:r w:rsidR="00BD10A9" w:rsidRPr="00BD10A9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Apex Learning, Inc.</w:t>
        </w:r>
      </w:hyperlink>
    </w:p>
    <w:p w:rsidR="00BD10A9" w:rsidRPr="00BD10A9" w:rsidRDefault="00BD10A9" w:rsidP="00BD1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Equivalent: 1.5 hrs per lesson.</w:t>
      </w:r>
    </w:p>
    <w:p w:rsidR="00BD10A9" w:rsidRPr="00BD10A9" w:rsidRDefault="00BD10A9" w:rsidP="00BD1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Attainment of at least 70% correct on unit assessment.</w:t>
      </w:r>
    </w:p>
    <w:p w:rsidR="00BD10A9" w:rsidRPr="00BD10A9" w:rsidRDefault="00BD10A9" w:rsidP="00BD1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Copies of completed unit assessment.</w:t>
      </w:r>
    </w:p>
    <w:p w:rsidR="00BD10A9" w:rsidRPr="00BD10A9" w:rsidRDefault="00BD10A9" w:rsidP="00BD1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Prerequisites: 6.0 on TABE D.</w:t>
      </w:r>
    </w:p>
    <w:p w:rsidR="00BD10A9" w:rsidRPr="00BD10A9" w:rsidRDefault="00BD10A9" w:rsidP="00BD1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BD10A9" w:rsidRPr="00BD10A9" w:rsidRDefault="00ED639E" w:rsidP="00BD10A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4" w:history="1">
        <w:r w:rsidR="00BD10A9" w:rsidRPr="00BD10A9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Easy ESL</w:t>
        </w:r>
      </w:hyperlink>
    </w:p>
    <w:p w:rsidR="00BD10A9" w:rsidRP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equivalent: Units 1-6: 4 hours per unit; units 7-12, 8 hours per unit; total possible hours - 72</w:t>
      </w:r>
    </w:p>
    <w:p w:rsidR="00BD10A9" w:rsidRP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Completion of workpacket (including quizzes and a final test) to the satisfaction of teacher</w:t>
      </w:r>
    </w:p>
    <w:p w:rsidR="00BD10A9" w:rsidRP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</w:t>
      </w:r>
    </w:p>
    <w:p w:rsidR="00BD10A9" w:rsidRP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Prerequisites: CASAS reading scores from 153-220 (ELL levels 0-6) recommended.</w:t>
      </w:r>
    </w:p>
    <w:p w:rsidR="00BD10A9" w:rsidRP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Web-based: No (DVDs, teacher manual, and worksheets needed)</w:t>
      </w:r>
    </w:p>
    <w:p w:rsidR="00BD10A9" w:rsidRDefault="00BD10A9" w:rsidP="00BD1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Access: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Fee-based (for materials)</w:t>
      </w:r>
    </w:p>
    <w:p w:rsidR="00BD10A9" w:rsidRDefault="00BD10A9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B961B8" w:rsidRDefault="00B961B8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B961B8" w:rsidRDefault="00B961B8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BD10A9" w:rsidRPr="00BD10A9" w:rsidRDefault="00BD10A9" w:rsidP="00BD10A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5" w:history="1">
        <w:r w:rsidRPr="00BD10A9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KeyTrain</w:t>
        </w:r>
      </w:hyperlink>
    </w:p>
    <w:p w:rsidR="00BD10A9" w:rsidRP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 xml:space="preserve">Proxy Hour Equivalent: 4 hrs per level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-</w:t>
      </w: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Reading for Information has 7 levels for a total of 14.5 hrs (including 30 minutes for the pretest at the beginning of the level); Locating Info has 6 levels for a total of 12.5 hrs (including 30 minutes for the pretest at the beginning of the level); Applied Math has 7 levels for a total of 14.5 hrs (including 30 minutes for the pretest at the beginning of the level).</w:t>
      </w:r>
    </w:p>
    <w:p w:rsidR="00BD10A9" w:rsidRP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Achieving at least 75% on level quizzes.</w:t>
      </w:r>
    </w:p>
    <w:p w:rsidR="00BD10A9" w:rsidRP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Copies of completed quizzes, showing at least 75% correct</w:t>
      </w:r>
    </w:p>
    <w:p w:rsidR="00BD10A9" w:rsidRP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Prerequisite: 4.0 TABE reading level is recommended.</w:t>
      </w:r>
    </w:p>
    <w:p w:rsidR="00BD10A9" w:rsidRP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BD10A9" w:rsidRDefault="00BD10A9" w:rsidP="00BD1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Fee-based</w:t>
      </w:r>
    </w:p>
    <w:p w:rsidR="00BD10A9" w:rsidRPr="00BD10A9" w:rsidRDefault="00ED639E" w:rsidP="00BD10A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6" w:history="1">
        <w:r w:rsidR="00BD10A9" w:rsidRPr="00BD10A9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Plato Learning Environment (edmentum)</w:t>
        </w:r>
      </w:hyperlink>
    </w:p>
    <w:p w:rsidR="00BD10A9" w:rsidRPr="00BD10A9" w:rsidRDefault="00BD10A9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Hours Equivalent: 1.5 hours per lesson module</w:t>
      </w:r>
    </w:p>
    <w:p w:rsidR="00BD10A9" w:rsidRPr="00BD10A9" w:rsidRDefault="00BD10A9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Student achieves 70% or higher on lesson module post-test</w:t>
      </w:r>
    </w:p>
    <w:p w:rsidR="00BD10A9" w:rsidRPr="00BD10A9" w:rsidRDefault="00BD10A9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Copies of completed post-tests, with at least 75% correct</w:t>
      </w:r>
    </w:p>
    <w:p w:rsidR="00BD10A9" w:rsidRPr="00BD10A9" w:rsidRDefault="00BD10A9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Prerequisites: TABE Reading Score 6.0 or higher to use independently, blended, or in-class</w:t>
      </w:r>
    </w:p>
    <w:p w:rsidR="00BD10A9" w:rsidRPr="00BD10A9" w:rsidRDefault="004B31C1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BD10A9" w:rsidRDefault="00BD10A9" w:rsidP="00BD1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Fee-based</w:t>
      </w:r>
    </w:p>
    <w:p w:rsidR="00BD10A9" w:rsidRPr="00BD10A9" w:rsidRDefault="00ED639E" w:rsidP="00BD10A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27" w:history="1">
        <w:r w:rsidR="00BD10A9" w:rsidRPr="00BD10A9">
          <w:rPr>
            <w:rFonts w:ascii="Georgia" w:eastAsia="Times New Roman" w:hAnsi="Georgia" w:cs="Times New Roman"/>
            <w:b/>
            <w:bCs/>
            <w:color w:val="5C1D3B"/>
            <w:sz w:val="21"/>
            <w:szCs w:val="21"/>
            <w:u w:val="single"/>
          </w:rPr>
          <w:t>Rosetta Stone</w:t>
        </w:r>
      </w:hyperlink>
    </w:p>
    <w:p w:rsidR="00BD10A9" w:rsidRPr="00BD10A9" w:rsidRDefault="00BD10A9" w:rsidP="00BD1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Hours Equivalent: 3 hours per completed core lesson; 2 hours per core lesson if the speaking portion is not completed. There are four core lessons per unit, and four units per level, for a maximum total of 48 proxy hours per level.</w:t>
      </w:r>
    </w:p>
    <w:p w:rsidR="00BD10A9" w:rsidRPr="00BD10A9" w:rsidRDefault="00BD10A9" w:rsidP="00BD1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Successful completion of core lesson - each lesson has a different proficiency level needed for successful completetion - platform will not allow student to move ahead until this proficiency level is attained.</w:t>
      </w:r>
    </w:p>
    <w:p w:rsidR="00BD10A9" w:rsidRPr="00BD10A9" w:rsidRDefault="00BD10A9" w:rsidP="00BD1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Individual learner report</w:t>
      </w:r>
    </w:p>
    <w:p w:rsidR="00BD10A9" w:rsidRPr="00BD10A9" w:rsidRDefault="004B31C1" w:rsidP="00BD1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BD10A9" w:rsidRDefault="00BD10A9" w:rsidP="00BD1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D10A9">
        <w:rPr>
          <w:rFonts w:ascii="Georgia" w:eastAsia="Times New Roman" w:hAnsi="Georgia" w:cs="Times New Roman"/>
          <w:color w:val="000000"/>
          <w:sz w:val="21"/>
          <w:szCs w:val="21"/>
        </w:rPr>
        <w:t xml:space="preserve">Access: </w:t>
      </w:r>
      <w:r w:rsidR="004B31C1">
        <w:rPr>
          <w:rFonts w:ascii="Georgia" w:eastAsia="Times New Roman" w:hAnsi="Georgia" w:cs="Times New Roman"/>
          <w:color w:val="000000"/>
          <w:sz w:val="21"/>
          <w:szCs w:val="21"/>
        </w:rPr>
        <w:t>Fee-based</w:t>
      </w:r>
    </w:p>
    <w:p w:rsidR="00D4376D" w:rsidRPr="00D4376D" w:rsidRDefault="00D4376D" w:rsidP="00B54A91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sz w:val="21"/>
          <w:szCs w:val="21"/>
        </w:rPr>
      </w:pPr>
      <w:r w:rsidRPr="00D4376D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begin"/>
      </w:r>
      <w:r w:rsidRPr="00D4376D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instrText xml:space="preserve"> HYPERLINK "http://www.edgenuity.com/" </w:instrText>
      </w:r>
      <w:r w:rsidRPr="00D4376D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separate"/>
      </w:r>
      <w:r w:rsidRPr="00D4376D"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>Edgenuity</w:t>
      </w:r>
      <w:r w:rsidR="00B54A91"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 xml:space="preserve"> (formerly E20/20)</w:t>
      </w:r>
      <w:r w:rsidRPr="00D4376D"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 xml:space="preserve"> </w:t>
      </w:r>
    </w:p>
    <w:p w:rsidR="00D4376D" w:rsidRPr="00D4376D" w:rsidRDefault="00D4376D" w:rsidP="00D43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4376D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end"/>
      </w:r>
      <w:r w:rsidRPr="00D4376D">
        <w:rPr>
          <w:rFonts w:ascii="Georgia" w:eastAsia="Times New Roman" w:hAnsi="Georgia" w:cs="Times New Roman"/>
          <w:color w:val="000000"/>
          <w:sz w:val="21"/>
          <w:szCs w:val="21"/>
        </w:rPr>
        <w:t xml:space="preserve">Proxy hour equivalent: </w:t>
      </w:r>
      <w:r w:rsidR="004B31C1" w:rsidRPr="0005200E">
        <w:rPr>
          <w:rFonts w:ascii="Georgia" w:eastAsia="Times New Roman" w:hAnsi="Georgia" w:cs="Times New Roman"/>
          <w:color w:val="000000"/>
          <w:sz w:val="21"/>
          <w:szCs w:val="21"/>
        </w:rPr>
        <w:t>Varies by module</w:t>
      </w:r>
      <w:r w:rsidR="004B31C1" w:rsidRPr="00D4376D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:rsidR="00D4376D" w:rsidRPr="00D4376D" w:rsidRDefault="00D4376D" w:rsidP="00D43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4376D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Clock Time Model</w:t>
      </w:r>
    </w:p>
    <w:p w:rsidR="00D4376D" w:rsidRPr="00D4376D" w:rsidRDefault="00D4376D" w:rsidP="00D43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4376D">
        <w:rPr>
          <w:rFonts w:ascii="Georgia" w:eastAsia="Times New Roman" w:hAnsi="Georgia" w:cs="Times New Roman"/>
          <w:color w:val="000000"/>
          <w:sz w:val="21"/>
          <w:szCs w:val="21"/>
        </w:rPr>
        <w:t xml:space="preserve">Proxy Hour Documentation: </w:t>
      </w:r>
      <w:r w:rsidR="00B54A91">
        <w:rPr>
          <w:rFonts w:ascii="Georgia" w:eastAsia="Times New Roman" w:hAnsi="Georgia" w:cs="Times New Roman"/>
          <w:color w:val="000000"/>
          <w:sz w:val="21"/>
          <w:szCs w:val="21"/>
        </w:rPr>
        <w:t>print reports</w:t>
      </w:r>
    </w:p>
    <w:p w:rsidR="00D4376D" w:rsidRPr="00D4376D" w:rsidRDefault="00D4376D" w:rsidP="00D43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4376D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D4376D" w:rsidRPr="00D4376D" w:rsidRDefault="00D4376D" w:rsidP="00D43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4376D">
        <w:rPr>
          <w:rFonts w:ascii="Georgia" w:eastAsia="Times New Roman" w:hAnsi="Georgia" w:cs="Times New Roman"/>
          <w:color w:val="000000"/>
          <w:sz w:val="21"/>
          <w:szCs w:val="21"/>
        </w:rPr>
        <w:t>Access: Fee-based</w:t>
      </w:r>
    </w:p>
    <w:p w:rsidR="00BD10A9" w:rsidRPr="00BD10A9" w:rsidRDefault="00BD10A9" w:rsidP="00BD10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B54A91" w:rsidRPr="00553D38" w:rsidRDefault="00B54A91" w:rsidP="00B54A91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sz w:val="21"/>
          <w:szCs w:val="21"/>
        </w:rPr>
      </w:pPr>
      <w:r w:rsidRPr="00553D38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begin"/>
      </w:r>
      <w:r w:rsidRPr="00553D38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instrText>HYPERLINK ")%20www.wgcontemporary.com"</w:instrText>
      </w:r>
      <w:r w:rsidRPr="00553D38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separate"/>
      </w:r>
      <w:r w:rsidRPr="00553D38"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 xml:space="preserve">MHC Online Suite (including new Common Core Achieve) </w:t>
      </w:r>
    </w:p>
    <w:p w:rsidR="00B54A91" w:rsidRPr="00C41A64" w:rsidRDefault="00B54A91" w:rsidP="00B54A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553D38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end"/>
      </w:r>
      <w:r w:rsidRPr="00C41A64">
        <w:rPr>
          <w:rFonts w:ascii="Georgia" w:eastAsia="Times New Roman" w:hAnsi="Georgia" w:cs="Times New Roman"/>
          <w:color w:val="000000"/>
        </w:rPr>
        <w:t xml:space="preserve">Proxy hour equivalent: </w:t>
      </w:r>
      <w:r w:rsidR="004B31C1" w:rsidRPr="0005200E">
        <w:rPr>
          <w:rFonts w:ascii="Georgia" w:eastAsia="Times New Roman" w:hAnsi="Georgia" w:cs="Times New Roman"/>
          <w:color w:val="000000"/>
        </w:rPr>
        <w:t>Varies by module</w:t>
      </w:r>
    </w:p>
    <w:p w:rsidR="00B54A91" w:rsidRPr="00C41A64" w:rsidRDefault="00B54A91" w:rsidP="00B54A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41A64">
        <w:rPr>
          <w:rFonts w:ascii="Georgia" w:eastAsia="Times New Roman" w:hAnsi="Georgia" w:cs="Times New Roman"/>
          <w:color w:val="000000"/>
        </w:rPr>
        <w:t>Criteria for awarding Proxy Hour Equivalent: Clock Time Model</w:t>
      </w:r>
    </w:p>
    <w:p w:rsidR="00B54A91" w:rsidRPr="00C41A64" w:rsidRDefault="00B54A91" w:rsidP="00B54A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41A64">
        <w:rPr>
          <w:rFonts w:ascii="Georgia" w:eastAsia="Times New Roman" w:hAnsi="Georgia" w:cs="Times New Roman"/>
          <w:color w:val="000000"/>
        </w:rPr>
        <w:t>Proxy Hour Documentation: print reports</w:t>
      </w:r>
    </w:p>
    <w:p w:rsidR="00B54A91" w:rsidRPr="00C41A64" w:rsidRDefault="00B54A91" w:rsidP="00B54A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41A64">
        <w:rPr>
          <w:rFonts w:ascii="Georgia" w:eastAsia="Times New Roman" w:hAnsi="Georgia" w:cs="Times New Roman"/>
          <w:color w:val="000000"/>
        </w:rPr>
        <w:t>Web-based: Yes</w:t>
      </w:r>
    </w:p>
    <w:p w:rsidR="00B54A91" w:rsidRPr="00C41A64" w:rsidRDefault="00B54A91" w:rsidP="00B54A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41A64">
        <w:rPr>
          <w:rFonts w:ascii="Georgia" w:eastAsia="Times New Roman" w:hAnsi="Georgia" w:cs="Times New Roman"/>
          <w:color w:val="000000"/>
        </w:rPr>
        <w:lastRenderedPageBreak/>
        <w:t>Access: Fee-based</w:t>
      </w:r>
    </w:p>
    <w:p w:rsidR="00BD10A9" w:rsidRPr="00277912" w:rsidRDefault="00277912" w:rsidP="00BD10A9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sz w:val="21"/>
          <w:szCs w:val="21"/>
        </w:rPr>
      </w:pP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begin"/>
      </w: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instrText xml:space="preserve"> HYPERLINK "http://www.khanacademy.org/" </w:instrText>
      </w: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separate"/>
      </w:r>
    </w:p>
    <w:p w:rsidR="00277912" w:rsidRPr="00277912" w:rsidRDefault="00277912" w:rsidP="00277912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</w:pPr>
      <w:r w:rsidRPr="00277912"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>Kahn Academy</w:t>
      </w:r>
    </w:p>
    <w:p w:rsidR="00277912" w:rsidRPr="00C41A64" w:rsidRDefault="00277912" w:rsidP="0027791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77912">
        <w:fldChar w:fldCharType="end"/>
      </w:r>
      <w:hyperlink r:id="rId28" w:history="1"/>
      <w:r w:rsidRPr="00C41A64">
        <w:rPr>
          <w:rFonts w:ascii="Georgia" w:hAnsi="Georgia"/>
        </w:rPr>
        <w:t xml:space="preserve">Proxy hour equivalent: </w:t>
      </w:r>
      <w:r w:rsidR="004B31C1" w:rsidRPr="0005200E">
        <w:rPr>
          <w:rFonts w:ascii="Georgia" w:eastAsia="Times New Roman" w:hAnsi="Georgia" w:cs="Times New Roman"/>
          <w:color w:val="000000"/>
          <w:sz w:val="21"/>
          <w:szCs w:val="21"/>
        </w:rPr>
        <w:t>Varies by module</w:t>
      </w:r>
    </w:p>
    <w:p w:rsidR="00277912" w:rsidRPr="00C41A64" w:rsidRDefault="00277912" w:rsidP="0027791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Clock Time Model</w:t>
      </w:r>
    </w:p>
    <w:p w:rsidR="00277912" w:rsidRPr="00C41A64" w:rsidRDefault="00277912" w:rsidP="0027791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print reports</w:t>
      </w:r>
    </w:p>
    <w:p w:rsidR="00277912" w:rsidRPr="00C41A64" w:rsidRDefault="00277912" w:rsidP="0027791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277912" w:rsidRPr="00C41A64" w:rsidRDefault="00277912" w:rsidP="0027791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Access: Free</w:t>
      </w:r>
    </w:p>
    <w:p w:rsidR="00BD10A9" w:rsidRPr="00BD10A9" w:rsidRDefault="00BD10A9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D639E" w:rsidRPr="00277912" w:rsidRDefault="00ED639E" w:rsidP="00ED639E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sz w:val="21"/>
          <w:szCs w:val="21"/>
        </w:rPr>
      </w:pP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instrText>HYPERLINK "http://www.careerready101.com/"</w:instrText>
      </w: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</w:r>
      <w:r w:rsidRPr="00277912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fldChar w:fldCharType="separate"/>
      </w:r>
    </w:p>
    <w:p w:rsidR="00ED639E" w:rsidRPr="00277912" w:rsidRDefault="00ED639E" w:rsidP="00ED639E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</w:pPr>
      <w:r>
        <w:rPr>
          <w:rStyle w:val="Hyperlink"/>
          <w:rFonts w:ascii="Georgia" w:eastAsia="Times New Roman" w:hAnsi="Georgia" w:cs="Times New Roman"/>
          <w:b/>
          <w:bCs/>
          <w:sz w:val="21"/>
          <w:szCs w:val="21"/>
        </w:rPr>
        <w:t>CareerReady 101</w:t>
      </w:r>
    </w:p>
    <w:p w:rsidR="00ED639E" w:rsidRPr="00C41A64" w:rsidRDefault="00ED639E" w:rsidP="00ED639E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77912">
        <w:fldChar w:fldCharType="end"/>
      </w:r>
      <w:hyperlink r:id="rId29" w:history="1"/>
      <w:r w:rsidRPr="00C41A64">
        <w:rPr>
          <w:rFonts w:ascii="Georgia" w:hAnsi="Georgia"/>
        </w:rPr>
        <w:t xml:space="preserve">Proxy hour equivalent: </w:t>
      </w:r>
      <w:r w:rsidRPr="0005200E">
        <w:rPr>
          <w:rFonts w:ascii="Georgia" w:eastAsia="Times New Roman" w:hAnsi="Georgia" w:cs="Times New Roman"/>
          <w:color w:val="000000"/>
          <w:sz w:val="21"/>
          <w:szCs w:val="21"/>
        </w:rPr>
        <w:t>Varies by module</w:t>
      </w:r>
    </w:p>
    <w:p w:rsidR="00ED639E" w:rsidRPr="00C41A64" w:rsidRDefault="00ED639E" w:rsidP="00ED639E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Criteria for awarding Proxy Hour Equivalent: Clock Time Model</w:t>
      </w:r>
    </w:p>
    <w:p w:rsidR="00ED639E" w:rsidRPr="00C41A64" w:rsidRDefault="00ED639E" w:rsidP="00ED639E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Proxy Hour Documentation: print reports</w:t>
      </w:r>
    </w:p>
    <w:p w:rsidR="00ED639E" w:rsidRPr="00C41A64" w:rsidRDefault="00ED639E" w:rsidP="00ED639E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Web-based: Yes</w:t>
      </w:r>
    </w:p>
    <w:p w:rsidR="00ED639E" w:rsidRPr="00C41A64" w:rsidRDefault="00ED639E" w:rsidP="00ED639E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41A64">
        <w:rPr>
          <w:rFonts w:ascii="Georgia" w:eastAsia="Times New Roman" w:hAnsi="Georgia" w:cs="Times New Roman"/>
          <w:color w:val="000000"/>
          <w:sz w:val="21"/>
          <w:szCs w:val="21"/>
        </w:rPr>
        <w:t>Access: Free</w:t>
      </w:r>
    </w:p>
    <w:p w:rsidR="00BD10A9" w:rsidRPr="00BD10A9" w:rsidRDefault="00BD10A9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bookmarkStart w:id="0" w:name="_GoBack"/>
      <w:bookmarkEnd w:id="0"/>
    </w:p>
    <w:p w:rsidR="00BD10A9" w:rsidRDefault="00BD10A9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BD10A9" w:rsidRPr="00BD10A9" w:rsidRDefault="00ED639E" w:rsidP="00BD10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30" w:history="1"/>
    </w:p>
    <w:p w:rsidR="0005200E" w:rsidRDefault="0005200E"/>
    <w:sectPr w:rsidR="0005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A9" w:rsidRDefault="00BD10A9" w:rsidP="00BD10A9">
      <w:pPr>
        <w:spacing w:after="0" w:line="240" w:lineRule="auto"/>
      </w:pPr>
      <w:r>
        <w:separator/>
      </w:r>
    </w:p>
  </w:endnote>
  <w:endnote w:type="continuationSeparator" w:id="0">
    <w:p w:rsidR="00BD10A9" w:rsidRDefault="00BD10A9" w:rsidP="00B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A9" w:rsidRDefault="00BD10A9" w:rsidP="00BD10A9">
      <w:pPr>
        <w:spacing w:after="0" w:line="240" w:lineRule="auto"/>
      </w:pPr>
      <w:r>
        <w:separator/>
      </w:r>
    </w:p>
  </w:footnote>
  <w:footnote w:type="continuationSeparator" w:id="0">
    <w:p w:rsidR="00BD10A9" w:rsidRDefault="00BD10A9" w:rsidP="00BD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38B"/>
    <w:multiLevelType w:val="multilevel"/>
    <w:tmpl w:val="F55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01A0"/>
    <w:multiLevelType w:val="multilevel"/>
    <w:tmpl w:val="08D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913FF"/>
    <w:multiLevelType w:val="multilevel"/>
    <w:tmpl w:val="C21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1A1E"/>
    <w:multiLevelType w:val="multilevel"/>
    <w:tmpl w:val="643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52C7B"/>
    <w:multiLevelType w:val="multilevel"/>
    <w:tmpl w:val="53E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0247E"/>
    <w:multiLevelType w:val="hybridMultilevel"/>
    <w:tmpl w:val="75FE2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2462"/>
    <w:multiLevelType w:val="multilevel"/>
    <w:tmpl w:val="06A6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E01F1"/>
    <w:multiLevelType w:val="hybridMultilevel"/>
    <w:tmpl w:val="EDF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035C5"/>
    <w:multiLevelType w:val="multilevel"/>
    <w:tmpl w:val="09F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304F0"/>
    <w:multiLevelType w:val="multilevel"/>
    <w:tmpl w:val="300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E4AE7"/>
    <w:multiLevelType w:val="multilevel"/>
    <w:tmpl w:val="682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260A5"/>
    <w:multiLevelType w:val="multilevel"/>
    <w:tmpl w:val="C09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E479A"/>
    <w:multiLevelType w:val="multilevel"/>
    <w:tmpl w:val="5A1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6E4A"/>
    <w:multiLevelType w:val="hybridMultilevel"/>
    <w:tmpl w:val="4E1E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56B8B"/>
    <w:multiLevelType w:val="multilevel"/>
    <w:tmpl w:val="163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D08AF"/>
    <w:multiLevelType w:val="multilevel"/>
    <w:tmpl w:val="C09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0E"/>
    <w:rsid w:val="0005200E"/>
    <w:rsid w:val="001861EA"/>
    <w:rsid w:val="00277912"/>
    <w:rsid w:val="003A0005"/>
    <w:rsid w:val="004B31C1"/>
    <w:rsid w:val="00553D38"/>
    <w:rsid w:val="00584D4B"/>
    <w:rsid w:val="005C58C0"/>
    <w:rsid w:val="00A9214E"/>
    <w:rsid w:val="00B54A91"/>
    <w:rsid w:val="00B961B8"/>
    <w:rsid w:val="00BD10A9"/>
    <w:rsid w:val="00C41A64"/>
    <w:rsid w:val="00D4376D"/>
    <w:rsid w:val="00E65D9C"/>
    <w:rsid w:val="00E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34D2-5AD5-40A8-AF32-73BC826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00E"/>
    <w:rPr>
      <w:color w:val="5C1D3B"/>
      <w:u w:val="single"/>
    </w:rPr>
  </w:style>
  <w:style w:type="paragraph" w:styleId="NormalWeb">
    <w:name w:val="Normal (Web)"/>
    <w:basedOn w:val="Normal"/>
    <w:uiPriority w:val="99"/>
    <w:semiHidden/>
    <w:unhideWhenUsed/>
    <w:rsid w:val="0005200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0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A9"/>
  </w:style>
  <w:style w:type="paragraph" w:styleId="Footer">
    <w:name w:val="footer"/>
    <w:basedOn w:val="Normal"/>
    <w:link w:val="FooterChar"/>
    <w:uiPriority w:val="99"/>
    <w:unhideWhenUsed/>
    <w:rsid w:val="00BD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A9"/>
  </w:style>
  <w:style w:type="character" w:styleId="FollowedHyperlink">
    <w:name w:val="FollowedHyperlink"/>
    <w:basedOn w:val="DefaultParagraphFont"/>
    <w:uiPriority w:val="99"/>
    <w:semiHidden/>
    <w:unhideWhenUsed/>
    <w:rsid w:val="00B96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78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92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535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50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9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50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85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9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9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62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3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7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8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62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82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65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623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8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50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20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8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090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12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7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877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0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74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3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0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14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6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3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2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8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30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6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3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fa.org/login.cfm" TargetMode="External"/><Relationship Id="rId13" Type="http://schemas.openxmlformats.org/officeDocument/2006/relationships/hyperlink" Target="http://mnabe-distancelearning.org/sites/default/files/usa_learns_documentation.docx" TargetMode="External"/><Relationship Id="rId18" Type="http://schemas.openxmlformats.org/officeDocument/2006/relationships/hyperlink" Target="http://mnabe-distancelearning.org/sites/default/files/adminguide.pdf" TargetMode="External"/><Relationship Id="rId26" Type="http://schemas.openxmlformats.org/officeDocument/2006/relationships/hyperlink" Target="http://www.plat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vancerlearning.com/" TargetMode="External"/><Relationship Id="rId7" Type="http://schemas.openxmlformats.org/officeDocument/2006/relationships/hyperlink" Target="http://www.lctcs.edu/assets/docs/Adult%20Ed/AssessmentPolicyEffective11.14.2012.pdf" TargetMode="External"/><Relationship Id="rId12" Type="http://schemas.openxmlformats.org/officeDocument/2006/relationships/hyperlink" Target="http://screencast.com/t/lM4LWQtqHLSC" TargetMode="External"/><Relationship Id="rId17" Type="http://schemas.openxmlformats.org/officeDocument/2006/relationships/hyperlink" Target="http://www.screencast.com/users/SVaiphei/playlists/Skills%20Tutor" TargetMode="External"/><Relationship Id="rId25" Type="http://schemas.openxmlformats.org/officeDocument/2006/relationships/hyperlink" Target="http://www.keytrai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reencast.com/t/Z1bbuWe20F" TargetMode="External"/><Relationship Id="rId20" Type="http://schemas.openxmlformats.org/officeDocument/2006/relationships/hyperlink" Target="http://mnabe-distancelearning.org/sites/default/files/student_guide.pdf" TargetMode="External"/><Relationship Id="rId29" Type="http://schemas.openxmlformats.org/officeDocument/2006/relationships/hyperlink" Target="http://www.edgenuit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nabe-distancelearning.org/sites/default/files/to_count_proxy_hours_for_usa_learns.pdf" TargetMode="External"/><Relationship Id="rId24" Type="http://schemas.openxmlformats.org/officeDocument/2006/relationships/hyperlink" Target="http://www.easyeld.com/index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nabe-distancelearning.org/sites/default/files/skills_tutor_proxy_hour_calculation.pdf" TargetMode="External"/><Relationship Id="rId23" Type="http://schemas.openxmlformats.org/officeDocument/2006/relationships/hyperlink" Target="http://www.apexlearning.com/" TargetMode="External"/><Relationship Id="rId28" Type="http://schemas.openxmlformats.org/officeDocument/2006/relationships/hyperlink" Target="http://www.edgenuity.com/" TargetMode="External"/><Relationship Id="rId10" Type="http://schemas.openxmlformats.org/officeDocument/2006/relationships/hyperlink" Target="http://usalearns.org/index/aboutus.cfm" TargetMode="External"/><Relationship Id="rId19" Type="http://schemas.openxmlformats.org/officeDocument/2006/relationships/hyperlink" Target="http://mnabe-distancelearning.org/sites/default/files/teacher_guid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dquestacademy.org/" TargetMode="External"/><Relationship Id="rId14" Type="http://schemas.openxmlformats.org/officeDocument/2006/relationships/hyperlink" Target="http://skillstutor.com/hmh/site/skillstutor/" TargetMode="External"/><Relationship Id="rId22" Type="http://schemas.openxmlformats.org/officeDocument/2006/relationships/hyperlink" Target="http://www.advancerlearning.com/public/downloads.htm" TargetMode="External"/><Relationship Id="rId27" Type="http://schemas.openxmlformats.org/officeDocument/2006/relationships/hyperlink" Target="http://www.rosettastone.com/selp?pc=sefreeship12&amp;cid=se-gg-5pay&amp;gclid=CM_2zfyFma8CFQIBQAodYg2axQ" TargetMode="External"/><Relationship Id="rId30" Type="http://schemas.openxmlformats.org/officeDocument/2006/relationships/hyperlink" Target="http://www.apex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Kay Fontenot</dc:creator>
  <cp:keywords/>
  <dc:description/>
  <cp:lastModifiedBy>Adrienne Kay Fontenot</cp:lastModifiedBy>
  <cp:revision>9</cp:revision>
  <dcterms:created xsi:type="dcterms:W3CDTF">2013-10-21T15:27:00Z</dcterms:created>
  <dcterms:modified xsi:type="dcterms:W3CDTF">2013-10-28T12:37:00Z</dcterms:modified>
</cp:coreProperties>
</file>